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AF" w:rsidRPr="00EF2A71" w:rsidRDefault="00A42B04" w:rsidP="00EF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06.04</w:t>
      </w:r>
      <w:r w:rsidR="00EF2A71" w:rsidRPr="00EF2A71">
        <w:rPr>
          <w:rFonts w:ascii="Times New Roman" w:hAnsi="Times New Roman" w:cs="Times New Roman"/>
          <w:b/>
          <w:sz w:val="28"/>
          <w:szCs w:val="28"/>
        </w:rPr>
        <w:t>.2020</w:t>
      </w:r>
    </w:p>
    <w:p w:rsidR="00EF2A71" w:rsidRPr="00EF2A71" w:rsidRDefault="00EF2A71" w:rsidP="00EF2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A71">
        <w:rPr>
          <w:rFonts w:ascii="Times New Roman" w:hAnsi="Times New Roman" w:cs="Times New Roman"/>
          <w:b/>
          <w:sz w:val="28"/>
          <w:szCs w:val="28"/>
        </w:rPr>
        <w:t>ОБЪЕДИНЕНИЕ «3</w:t>
      </w:r>
      <w:r w:rsidRPr="00EF2A7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8B13A3">
        <w:rPr>
          <w:rFonts w:ascii="Times New Roman" w:hAnsi="Times New Roman" w:cs="Times New Roman"/>
          <w:b/>
          <w:sz w:val="28"/>
          <w:szCs w:val="28"/>
        </w:rPr>
        <w:t>-</w:t>
      </w:r>
      <w:r w:rsidRPr="00EF2A71">
        <w:rPr>
          <w:rFonts w:ascii="Times New Roman" w:hAnsi="Times New Roman" w:cs="Times New Roman"/>
          <w:b/>
          <w:sz w:val="28"/>
          <w:szCs w:val="28"/>
        </w:rPr>
        <w:t>МОДЕЛИРОВАНИЕ»</w:t>
      </w:r>
    </w:p>
    <w:p w:rsidR="00EF2A71" w:rsidRPr="00EF2A71" w:rsidRDefault="00A42B04" w:rsidP="00A42B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«Система рендеринга в Блендер</w:t>
      </w:r>
      <w:r w:rsidR="00EF2A71" w:rsidRPr="00EF2A71">
        <w:rPr>
          <w:rFonts w:ascii="Times New Roman" w:hAnsi="Times New Roman" w:cs="Times New Roman"/>
          <w:b/>
          <w:sz w:val="28"/>
          <w:szCs w:val="28"/>
        </w:rPr>
        <w:t>»</w:t>
      </w:r>
    </w:p>
    <w:p w:rsidR="00EF2A71" w:rsidRPr="008B13A3" w:rsidRDefault="00EF2A71" w:rsidP="00EF2A71">
      <w:pPr>
        <w:rPr>
          <w:rFonts w:ascii="Times New Roman" w:hAnsi="Times New Roman" w:cs="Times New Roman"/>
          <w:b/>
          <w:sz w:val="28"/>
          <w:szCs w:val="28"/>
        </w:rPr>
      </w:pPr>
      <w:r w:rsidRPr="008B13A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EF2A71" w:rsidRDefault="00EF2A71" w:rsidP="00EF2A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2607">
        <w:rPr>
          <w:rFonts w:ascii="Times New Roman" w:hAnsi="Times New Roman" w:cs="Times New Roman"/>
          <w:sz w:val="28"/>
          <w:szCs w:val="28"/>
        </w:rPr>
        <w:t xml:space="preserve">получение представления о системе рендеринга в </w:t>
      </w:r>
      <w:r w:rsidR="00882607">
        <w:rPr>
          <w:rFonts w:ascii="Times New Roman" w:hAnsi="Times New Roman" w:cs="Times New Roman"/>
          <w:sz w:val="28"/>
          <w:szCs w:val="28"/>
          <w:lang w:val="en-US"/>
        </w:rPr>
        <w:t>Blender</w:t>
      </w:r>
    </w:p>
    <w:p w:rsidR="00EF2A71" w:rsidRDefault="00EF2A71" w:rsidP="00EF2A7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закрепление навыков работы в среде </w:t>
      </w:r>
      <w:r>
        <w:rPr>
          <w:rFonts w:ascii="Times New Roman" w:hAnsi="Times New Roman" w:cs="Times New Roman"/>
          <w:sz w:val="28"/>
          <w:szCs w:val="28"/>
          <w:lang w:val="en-US"/>
        </w:rPr>
        <w:t>Blender</w:t>
      </w:r>
    </w:p>
    <w:p w:rsidR="00A87981" w:rsidRPr="00A87981" w:rsidRDefault="00A87981" w:rsidP="00A87981">
      <w:pPr>
        <w:spacing w:after="0"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Теоретические сведения</w:t>
      </w:r>
    </w:p>
    <w:p w:rsidR="00A87981" w:rsidRPr="00A87981" w:rsidRDefault="00A87981" w:rsidP="00A87981">
      <w:pPr>
        <w:spacing w:before="120"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Рендер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Render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— это система визуализации проекта и сохранение результата в виде графических или видеофайлов. В то же время рендером называется собственно результат обработки.</w:t>
      </w:r>
    </w:p>
    <w:p w:rsidR="00A87981" w:rsidRPr="00A87981" w:rsidRDefault="00A87981" w:rsidP="00A87981">
      <w:pPr>
        <w:spacing w:before="90"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мире существует много систем визуализации 3D и некоторые из них поддерживаются программой. Поэтому различают встроенные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рендеры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сторонние. В этой версии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уже имеется три встроенных обработчика, которые можно найти и выбрать в меню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Engine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(Движок), расположенном в заголовке главного окна программы.</w:t>
      </w:r>
    </w:p>
    <w:p w:rsidR="00A87981" w:rsidRPr="00A87981" w:rsidRDefault="00A87981" w:rsidP="00A87981">
      <w:pPr>
        <w:spacing w:before="210" w:after="0" w:line="240" w:lineRule="atLeas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Рендеры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:</w:t>
      </w:r>
    </w:p>
    <w:p w:rsidR="00A87981" w:rsidRPr="00A87981" w:rsidRDefault="00A87981" w:rsidP="00A87981">
      <w:pPr>
        <w:spacing w:before="90" w:after="0" w:line="240" w:lineRule="atLeast"/>
        <w:ind w:hanging="28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Wingdings" w:eastAsia="Times New Roman" w:hAnsi="Wingdings" w:cs="Times New Roman"/>
          <w:color w:val="000000"/>
          <w:sz w:val="20"/>
          <w:szCs w:val="20"/>
          <w:lang w:eastAsia="ru-RU"/>
        </w:rPr>
        <w:sym w:font="Wingdings" w:char="F074"/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Render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— это самый первый визуализатор программы, он используется по умолчанию;</w:t>
      </w:r>
    </w:p>
    <w:p w:rsidR="00A87981" w:rsidRPr="00A87981" w:rsidRDefault="00A87981" w:rsidP="00A87981">
      <w:pPr>
        <w:spacing w:before="90" w:after="0" w:line="240" w:lineRule="atLeast"/>
        <w:ind w:hanging="28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Wingdings" w:eastAsia="Times New Roman" w:hAnsi="Wingdings" w:cs="Times New Roman"/>
          <w:color w:val="000000"/>
          <w:sz w:val="20"/>
          <w:szCs w:val="20"/>
          <w:lang w:eastAsia="ru-RU"/>
        </w:rPr>
        <w:sym w:font="Wingdings" w:char="F074"/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Game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— движок для визуализации сцены в режиме реального времени.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— это не только программа для создания 3D, но и мощный игровой конструктор. Выбирайте этот пункт, если вы создаете игру или приложение реального времени;</w:t>
      </w:r>
    </w:p>
    <w:p w:rsidR="00A87981" w:rsidRPr="00A87981" w:rsidRDefault="00A87981" w:rsidP="00A87981">
      <w:pPr>
        <w:spacing w:before="120" w:after="0" w:line="240" w:lineRule="atLeast"/>
        <w:ind w:hanging="28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Wingdings" w:eastAsia="Times New Roman" w:hAnsi="Wingdings" w:cs="Times New Roman"/>
          <w:color w:val="000000"/>
          <w:sz w:val="20"/>
          <w:szCs w:val="20"/>
          <w:lang w:eastAsia="ru-RU"/>
        </w:rPr>
        <w:sym w:font="Wingdings" w:char="F074"/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Cycles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Render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— новый рендер, появившийся в версии программы 2.61. Разработчики пророчат ему великое будущее и в дальнейшем предполагают использовать его по умолчанию. Движок сырой, но имеет очень хорошие возможности.</w:t>
      </w:r>
    </w:p>
    <w:p w:rsidR="00A87981" w:rsidRPr="00A87981" w:rsidRDefault="00A87981" w:rsidP="00A87981">
      <w:pPr>
        <w:spacing w:before="105" w:after="0" w:line="240" w:lineRule="atLeas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Помимо встроенных обработчиков вы можете использовать некоторые другие.</w:t>
      </w:r>
    </w:p>
    <w:p w:rsidR="00A87981" w:rsidRPr="00A87981" w:rsidRDefault="00A87981" w:rsidP="00A8798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Наиболее популярными являются: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YafRay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LuxRender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Pov-Ray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Rendermfarm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A87981" w:rsidRPr="00A87981" w:rsidRDefault="00A87981" w:rsidP="00A87981">
      <w:pPr>
        <w:spacing w:before="1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Эти движки подключаются к программе с помощью встроенного механизма плагинов.</w:t>
      </w:r>
    </w:p>
    <w:p w:rsidR="00A87981" w:rsidRPr="00A87981" w:rsidRDefault="00A87981" w:rsidP="00A87981">
      <w:pPr>
        <w:spacing w:before="9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Каждый рендер хорош по-своему, у каждого есть свои сильные и слабые стороны. Так, к примеру, новейший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Cycles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имеет возможность ускорения просчета за счет ресурсов графического GPU (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видеоплаты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).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YafRay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советуют использовать для сцен, содержащих материалы с преломлением и отражением. Но нужно знать, что в большинстве случаев сцену и материалы объектов придется подгонять под требования конкретного рендера. Поэтому в данной главе будет рассмотрен лишь стандартный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Его возможностей вполне достаточно для визуализации сложнейших сцен.</w:t>
      </w:r>
    </w:p>
    <w:p w:rsidR="00A87981" w:rsidRPr="00A87981" w:rsidRDefault="00A87981" w:rsidP="00A87981">
      <w:pPr>
        <w:spacing w:before="15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Обработчик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способен сохранять результат в различных форматах графических и видеофайлов. Так, при нажатии клавиши &lt;F12&gt; выполняется обработка одного текущего кадра, который можно сохранить на диск. Это делается либо с помощью меню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Image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|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Save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As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Image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окне результата обработки, либо просто нажав клавишу &lt;F3&gt;. По умолчанию программа предложит сохранить картинку в формате PNG. А вот изменить его можно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настройках рендера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A87981" w:rsidRPr="00A87981" w:rsidRDefault="00A87981" w:rsidP="00A87981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верхней части панели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Render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присутствуют две большие кнопки, которые позволяют запустить процесс обработки — это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Image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(Картинка) 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Animation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(Анимация). Уже по названию понятно, что за что отвечает. Процесс обработки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демонстрирует в окне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Image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Editor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которое автоматически запускается при старте. Но вы можете выбрать иной тип вывода в меню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Display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A87981" w:rsidRPr="00A87981" w:rsidRDefault="00A87981" w:rsidP="00A87981">
      <w:pPr>
        <w:spacing w:before="10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Однако перед обработкой сначала нужно правильно определиться с выбором выходного формата и качеством картинки. Вообще, подобные вещи лучше делать на самом первом этапе создания сцены. Так как даже банальное изменение разрешения картинки может привести к необходимости корректировки объектов в сцене и анимации.</w:t>
      </w:r>
    </w:p>
    <w:p w:rsidR="00A87981" w:rsidRPr="00A87981" w:rsidRDefault="00A87981" w:rsidP="00A87981">
      <w:pPr>
        <w:spacing w:before="105" w:after="0" w:line="240" w:lineRule="atLeas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Настройки изображения выполняются на закладке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Dimensions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(Размеры).</w:t>
      </w:r>
    </w:p>
    <w:p w:rsidR="00A87981" w:rsidRPr="00A87981" w:rsidRDefault="00A87981" w:rsidP="00A87981">
      <w:pPr>
        <w:spacing w:before="90" w:after="15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При запуске программа предлагает обрабатывать картинку в разрешении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Full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HD, т. е. 1920 на 1080 пикселов. Это, конечно, великолепно, но в большинстве случаев излишне. Вы можете вручную установить разрешение в полях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Resolution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Только учтите, что необходимо правильно установить соотношение сторон (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Aspect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Ratio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</w:t>
      </w:r>
    </w:p>
    <w:p w:rsidR="00A87981" w:rsidRPr="00A87981" w:rsidRDefault="00A87981" w:rsidP="00A87981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87981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0B25B7E" wp14:editId="57DFB7BD">
            <wp:extent cx="4956175" cy="5673090"/>
            <wp:effectExtent l="0" t="0" r="0" b="3810"/>
            <wp:docPr id="4" name="p347img1" descr="https://studfile.net/html/2706/635/html_qAMdspCnND.MSq0/htmlconvd-ZaIv5T347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47img1" descr="https://studfile.net/html/2706/635/html_qAMdspCnND.MSq0/htmlconvd-ZaIv5T347x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567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99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2895"/>
      </w:tblGrid>
      <w:tr w:rsidR="00A87981" w:rsidRPr="00A87981" w:rsidTr="00A87981">
        <w:trPr>
          <w:trHeight w:val="210"/>
          <w:tblCellSpacing w:w="0" w:type="dxa"/>
          <w:jc w:val="center"/>
        </w:trPr>
        <w:tc>
          <w:tcPr>
            <w:tcW w:w="5100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95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95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95" w:lineRule="atLeast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A87981" w:rsidRPr="00A87981" w:rsidRDefault="00A87981" w:rsidP="00A87981">
      <w:pPr>
        <w:spacing w:before="225" w:after="15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 частоту кадров (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Frame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Rate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). Ведь существуют определенные стандарты телевизионного вещания (на них ориентируются форматы видео). Так, у нас в стране используется PAL, который имеет разрешение 720×576 пикселов с частотой 25 кадров в секунду. В странах Европы популярен NTSC с совсем другими пропорциями и частотой, а ведь есть еще всевозможные варианты HD. Если вы не знаете конкретных данных необходимого стандарта, то лучше воспользоваться заготовками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меню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Dimensions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Здесь есть практически все популярные телевизионные стандарты разных стран.</w:t>
      </w:r>
    </w:p>
    <w:tbl>
      <w:tblPr>
        <w:tblW w:w="63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5"/>
        <w:gridCol w:w="2430"/>
      </w:tblGrid>
      <w:tr w:rsidR="00A87981" w:rsidRPr="00A87981" w:rsidTr="00A87981">
        <w:trPr>
          <w:trHeight w:val="210"/>
          <w:tblCellSpacing w:w="0" w:type="dxa"/>
          <w:jc w:val="center"/>
        </w:trPr>
        <w:tc>
          <w:tcPr>
            <w:tcW w:w="3945" w:type="dxa"/>
            <w:vAlign w:val="bottom"/>
          </w:tcPr>
          <w:p w:rsidR="00A87981" w:rsidRPr="00A87981" w:rsidRDefault="00A87981" w:rsidP="00A87981">
            <w:pPr>
              <w:spacing w:after="0" w:line="180" w:lineRule="atLeast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30" w:type="dxa"/>
            <w:vAlign w:val="bottom"/>
          </w:tcPr>
          <w:p w:rsidR="00A87981" w:rsidRPr="00A87981" w:rsidRDefault="00A87981" w:rsidP="00A87981">
            <w:pPr>
              <w:spacing w:after="0" w:line="165" w:lineRule="atLeas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</w:tbl>
    <w:p w:rsidR="00A87981" w:rsidRPr="00A87981" w:rsidRDefault="00A87981" w:rsidP="00A87981">
      <w:pPr>
        <w:spacing w:before="22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После того как вы определились с разрешением картинки, нужно выбрать, в каком формате будет сохранен результат. Это делается на закладке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Output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(Выход)</w:t>
      </w:r>
    </w:p>
    <w:p w:rsidR="00A87981" w:rsidRPr="00A87981" w:rsidRDefault="00A87981" w:rsidP="00A87981">
      <w:pPr>
        <w:spacing w:before="15" w:after="0" w:line="240" w:lineRule="atLeas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87981" w:rsidRPr="00A87981" w:rsidRDefault="00A87981" w:rsidP="00A87981">
      <w:pPr>
        <w:spacing w:before="7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 умолчанию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сохраняет результат в папке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Tmp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В зависимости от операционной системы, она может находиться в разных местах. Вы можете указать другой путь, щелкнув по кнопке с характерным рисунком папки.</w:t>
      </w:r>
    </w:p>
    <w:p w:rsidR="00A87981" w:rsidRPr="00A87981" w:rsidRDefault="00A87981" w:rsidP="00A87981">
      <w:pPr>
        <w:spacing w:before="105" w:after="0" w:line="240" w:lineRule="atLeas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Главный выбор осуществляется в меню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File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Format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(Формат файла).</w:t>
      </w:r>
    </w:p>
    <w:p w:rsidR="00A87981" w:rsidRPr="00A87981" w:rsidRDefault="00A87981" w:rsidP="00A87981">
      <w:pPr>
        <w:spacing w:after="150" w:line="180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8798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Настройка вывода</w:t>
      </w:r>
    </w:p>
    <w:p w:rsidR="00A87981" w:rsidRPr="00A87981" w:rsidRDefault="00A87981" w:rsidP="00A87981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87981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56CCD29" wp14:editId="5A5097FF">
            <wp:extent cx="4059555" cy="1817370"/>
            <wp:effectExtent l="0" t="0" r="0" b="0"/>
            <wp:docPr id="5" name="p348img1" descr="https://studfile.net/html/2706/635/html_qAMdspCnND.MSq0/htmlconvd-ZaIv5T348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48img1" descr="https://studfile.net/html/2706/635/html_qAMdspCnND.MSq0/htmlconvd-ZaIv5T348x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555" cy="181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99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6390"/>
        <w:gridCol w:w="780"/>
      </w:tblGrid>
      <w:tr w:rsidR="00A87981" w:rsidRPr="00A87981" w:rsidTr="00A87981">
        <w:trPr>
          <w:trHeight w:val="210"/>
          <w:tblCellSpacing w:w="0" w:type="dxa"/>
          <w:jc w:val="center"/>
        </w:trPr>
        <w:tc>
          <w:tcPr>
            <w:tcW w:w="825" w:type="dxa"/>
            <w:vAlign w:val="bottom"/>
          </w:tcPr>
          <w:p w:rsidR="00A87981" w:rsidRPr="00A87981" w:rsidRDefault="00A87981" w:rsidP="00A87981">
            <w:pPr>
              <w:spacing w:after="0" w:line="210" w:lineRule="atLeast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390" w:type="dxa"/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A87981" w:rsidRPr="00A87981" w:rsidRDefault="00A87981" w:rsidP="00A87981">
            <w:pPr>
              <w:spacing w:after="0" w:line="21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A87981" w:rsidRPr="00A87981" w:rsidTr="00A87981">
        <w:trPr>
          <w:trHeight w:val="30"/>
          <w:tblCellSpacing w:w="0" w:type="dxa"/>
          <w:jc w:val="center"/>
        </w:trPr>
        <w:tc>
          <w:tcPr>
            <w:tcW w:w="825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30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6390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30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780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30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</w:tr>
      <w:tr w:rsidR="00A87981" w:rsidRPr="00A87981" w:rsidTr="00A87981">
        <w:trPr>
          <w:trHeight w:val="225"/>
          <w:tblCellSpacing w:w="0" w:type="dxa"/>
          <w:jc w:val="center"/>
        </w:trPr>
        <w:tc>
          <w:tcPr>
            <w:tcW w:w="825" w:type="dxa"/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6390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</w:tr>
      <w:tr w:rsidR="00A87981" w:rsidRPr="00A87981" w:rsidTr="00A87981">
        <w:trPr>
          <w:trHeight w:val="2880"/>
          <w:tblCellSpacing w:w="0" w:type="dxa"/>
          <w:jc w:val="center"/>
        </w:trPr>
        <w:tc>
          <w:tcPr>
            <w:tcW w:w="810" w:type="dxa"/>
            <w:tcBorders>
              <w:right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6375" w:type="dxa"/>
            <w:tcBorders>
              <w:bottom w:val="single" w:sz="6" w:space="0" w:color="000000"/>
              <w:right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A87981" w:rsidRPr="00A87981" w:rsidRDefault="00A87981" w:rsidP="00A87981">
            <w:pPr>
              <w:spacing w:after="0" w:line="15" w:lineRule="atLeast"/>
              <w:rPr>
                <w:rFonts w:ascii="Times New Roman" w:eastAsia="Times New Roman" w:hAnsi="Times New Roman" w:cs="Times New Roman"/>
                <w:i/>
                <w:iCs/>
                <w:sz w:val="2"/>
                <w:szCs w:val="2"/>
                <w:lang w:eastAsia="ru-RU"/>
              </w:rPr>
            </w:pPr>
          </w:p>
        </w:tc>
      </w:tr>
    </w:tbl>
    <w:p w:rsidR="00A87981" w:rsidRPr="00A87981" w:rsidRDefault="00A87981" w:rsidP="00A87981">
      <w:pPr>
        <w:spacing w:before="105" w:after="0" w:line="180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8798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Форматы файлов, поддерживаемых программой</w:t>
      </w:r>
    </w:p>
    <w:p w:rsidR="00A87981" w:rsidRPr="00A87981" w:rsidRDefault="00A87981" w:rsidP="00A87981">
      <w:pPr>
        <w:spacing w:before="24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Форматы разбиты на две группы: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Image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(Картинки) 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Movie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(Фильм). При выборе нужного пункта программа предложит дополнительные настройки, характерные для него. Если с графическими файлами все просто, то видео рассмотрим подробнее.</w:t>
      </w:r>
    </w:p>
    <w:p w:rsidR="00A87981" w:rsidRPr="00A87981" w:rsidRDefault="00A87981" w:rsidP="00A87981">
      <w:pPr>
        <w:spacing w:before="360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Список форматов видео достаточно обширен: AVI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Codec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AVI JPEG, AVI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Raw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H.264, MPEG,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Ogg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Xvid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Многие, наверное, вам знакомы. Но что же выбрать из этого обилия?</w:t>
      </w:r>
    </w:p>
    <w:p w:rsidR="00A87981" w:rsidRPr="00A87981" w:rsidRDefault="00A87981" w:rsidP="00A87981">
      <w:pPr>
        <w:spacing w:before="10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Это действительно очень сложный этап, ведь в большинстве случаев для обработки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будет использовать сторонние кодеки. Конечно, многое зависит от установленных параметров на закладке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Dimensions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Некоторые кодеки способны выдавать приемлемое качество только в определенном разрешении.</w:t>
      </w:r>
    </w:p>
    <w:p w:rsidR="00A87981" w:rsidRPr="00A87981" w:rsidRDefault="00A87981" w:rsidP="00A87981">
      <w:pPr>
        <w:spacing w:before="10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Первые три варианта AVI являются ничем иным, как собранными в общий контейнер графическими файлами соответствующего типа. Так, AVI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Codec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создает видеофайл без какого-либо сжатия, один к одному, с максимальным качеством и большого объема.</w:t>
      </w:r>
    </w:p>
    <w:p w:rsidR="00A87981" w:rsidRPr="00A87981" w:rsidRDefault="00A87981" w:rsidP="00A87981">
      <w:pPr>
        <w:spacing w:before="10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Все остальные типы — это кодеки, осуществляющие сжатие видео по определенным алгоритмам. Если выбрать любой из них, то откроются дополнительные настройки с большим количеством опций.</w:t>
      </w:r>
    </w:p>
    <w:p w:rsidR="00A87981" w:rsidRPr="00A87981" w:rsidRDefault="00A87981" w:rsidP="00A87981">
      <w:pPr>
        <w:spacing w:before="10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Нужно быть специалистом, чтобы разобраться в этих параметрах или идти опытным путем. Правда, разработчики озаботились созданием заготовок для кодеков, которые содержатся в меню закладки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Encoding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A87981" w:rsidRPr="00A87981" w:rsidRDefault="00A87981" w:rsidP="00A87981">
      <w:pPr>
        <w:spacing w:before="105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 личному опыту замечу, что лучше всего обрабатывать видео вообще без сжатия с использованием AVI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Codec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А готовый вариант уже можно "пережать" с помощью любой сторонней программы. Так получается гораздо быстрее.</w:t>
      </w:r>
    </w:p>
    <w:p w:rsidR="00A87981" w:rsidRPr="00A87981" w:rsidRDefault="00A87981" w:rsidP="00A87981">
      <w:pPr>
        <w:spacing w:before="105" w:after="150" w:line="25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Но есть вариант лучше.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как и любая программа, может дать сбой в процессе обработки. Будет очень обидно, если несколько часов рендера пойдут насмарку. Если в качестве выходного формата выбрать графический файл (</w:t>
      </w:r>
      <w:proofErr w:type="gramStart"/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например</w:t>
      </w:r>
      <w:proofErr w:type="gramEnd"/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PNG), а запустить обработку анимации, то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выполнит рендер каждого кадра в отдельный графический файл. Причем все они будут именованы порядковыми цифрами. В этом случае не страшен сбой программы, ведь после перезапуска можно</w:t>
      </w:r>
    </w:p>
    <w:p w:rsidR="00A87981" w:rsidRPr="00A87981" w:rsidRDefault="00A87981" w:rsidP="00A87981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87981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7A07764F" wp14:editId="1AC7CA24">
            <wp:extent cx="4944745" cy="1979930"/>
            <wp:effectExtent l="0" t="0" r="8255" b="1270"/>
            <wp:docPr id="6" name="p349img1" descr="https://studfile.net/html/2706/635/html_qAMdspCnND.MSq0/htmlconvd-ZaIv5T349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49img1" descr="https://studfile.net/html/2706/635/html_qAMdspCnND.MSq0/htmlconvd-ZaIv5T349x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74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99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2895"/>
      </w:tblGrid>
      <w:tr w:rsidR="00A87981" w:rsidRPr="00A87981" w:rsidTr="00A87981">
        <w:trPr>
          <w:trHeight w:val="210"/>
          <w:tblCellSpacing w:w="0" w:type="dxa"/>
          <w:jc w:val="center"/>
        </w:trPr>
        <w:tc>
          <w:tcPr>
            <w:tcW w:w="5100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95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95" w:type="dxa"/>
            <w:tcBorders>
              <w:bottom w:val="single" w:sz="6" w:space="0" w:color="000000"/>
            </w:tcBorders>
            <w:vAlign w:val="bottom"/>
          </w:tcPr>
          <w:p w:rsidR="00A87981" w:rsidRPr="00A87981" w:rsidRDefault="00A87981" w:rsidP="00A87981">
            <w:pPr>
              <w:spacing w:after="0" w:line="195" w:lineRule="atLeast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</w:tr>
    </w:tbl>
    <w:p w:rsidR="00A87981" w:rsidRPr="00A87981" w:rsidRDefault="00A87981" w:rsidP="00A87981">
      <w:pPr>
        <w:spacing w:before="225" w:after="150" w:line="240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продолжить обработку с сорвавшегося места. В дальнейшем это множество файлов можно поместить в виде последовательности в одну из монтажных программ. Например, популярный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видеоредактор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Adobe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Premier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может импортировать порядковые графические файлы, как единый поток.</w:t>
      </w:r>
    </w:p>
    <w:tbl>
      <w:tblPr>
        <w:tblW w:w="612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980"/>
      </w:tblGrid>
      <w:tr w:rsidR="00A87981" w:rsidRPr="00A87981" w:rsidTr="00A87981">
        <w:trPr>
          <w:trHeight w:val="195"/>
          <w:tblCellSpacing w:w="0" w:type="dxa"/>
          <w:jc w:val="center"/>
        </w:trPr>
        <w:tc>
          <w:tcPr>
            <w:tcW w:w="4140" w:type="dxa"/>
            <w:vAlign w:val="bottom"/>
          </w:tcPr>
          <w:p w:rsidR="00A87981" w:rsidRPr="00A87981" w:rsidRDefault="00A87981" w:rsidP="00A87981">
            <w:pPr>
              <w:spacing w:after="0" w:line="180" w:lineRule="atLeast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0" w:type="dxa"/>
            <w:vAlign w:val="bottom"/>
          </w:tcPr>
          <w:p w:rsidR="00A87981" w:rsidRPr="00A87981" w:rsidRDefault="00A87981" w:rsidP="00A87981">
            <w:pPr>
              <w:spacing w:after="0" w:line="165" w:lineRule="atLeast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</w:tbl>
    <w:p w:rsidR="00A87981" w:rsidRPr="00A87981" w:rsidRDefault="00A87981" w:rsidP="00A87981">
      <w:pPr>
        <w:spacing w:before="105"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Для того чтобы человеческий глаз перестал фиксировать смену картинок и ощущал их как единое целое, они должны чередоваться со скоростью не менее 25 кадров в секунду. Но при резких движениях предметов в кадре этого явно недостаточно. Поэтому придумали разбивать каждый кадр на два полукадра или поля. Они получили названия: верхнее поле (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Upper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Field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 и нижнее поле (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Lower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Field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). Во время проигрывания поля опять смыкаются в определенном порядке. Этот фокус позволяет показывать удвоенное количество кадров, т. е. для PAL физические 25 превращаются в 50. Все бы ничего, но существующие форматы видео используют разные поля, и если вы ошиблись в выборе правильного первого поля, то полученное видео может неприятно дергаться. Опять-таки необходимо определиться, в каком конечном формате должен получиться ролик и затем выставлять нужный порядок полей. Настройка полей осуществляется на закладке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Post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Processing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(Постобработка) в группе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Fields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Установите галочку в названии группы и нажмите кнопку с нужным полем</w:t>
      </w:r>
      <w:bookmarkStart w:id="0" w:name="_GoBack"/>
      <w:bookmarkEnd w:id="0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A87981" w:rsidRPr="00A87981" w:rsidRDefault="00A87981" w:rsidP="00A87981">
      <w:pPr>
        <w:spacing w:before="45" w:after="150" w:line="255" w:lineRule="atLeas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По умолчанию </w:t>
      </w:r>
      <w:proofErr w:type="spellStart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Blender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обрабатывает анимацию в соответствии с параметрами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Start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End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окна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Timeline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Но можно выбрать иные кадры в настройках рендера. На закладке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Dimensions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имеются поля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Start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Frame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End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Frame</w:t>
      </w:r>
      <w:proofErr w:type="spellEnd"/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 которые как раз и указывают программе, что нужн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 обработать.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этой же группе есть еще один важный параметр — 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Frame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Step</w:t>
      </w:r>
      <w:proofErr w:type="spellEnd"/>
      <w:r w:rsidRPr="00A8798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 </w:t>
      </w:r>
      <w:r w:rsidRPr="00A8798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(Шаг кадра), отвечающий за смещение. Так если в нем установлена единица, то программа выполнит обработку каждого кадра без пропуска.</w:t>
      </w:r>
    </w:p>
    <w:p w:rsidR="008B13A3" w:rsidRPr="008B13A3" w:rsidRDefault="008B13A3" w:rsidP="008B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3A3"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по работе над творческим проектом </w:t>
      </w:r>
    </w:p>
    <w:p w:rsidR="00EF2A71" w:rsidRPr="008B13A3" w:rsidRDefault="00A87981" w:rsidP="008B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«Дизайн проект рабочего места школьника</w:t>
      </w:r>
      <w:r w:rsidR="008B13A3" w:rsidRPr="008B13A3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EF2A71" w:rsidRPr="008B1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1"/>
    <w:rsid w:val="00882607"/>
    <w:rsid w:val="008B13A3"/>
    <w:rsid w:val="009117A7"/>
    <w:rsid w:val="00A42B04"/>
    <w:rsid w:val="00A87981"/>
    <w:rsid w:val="00CF1F59"/>
    <w:rsid w:val="00E46B05"/>
    <w:rsid w:val="00E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E0B0"/>
  <w15:chartTrackingRefBased/>
  <w15:docId w15:val="{B4046DC1-C418-44CD-A97F-2076215F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8368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665350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93298163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7836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781">
              <w:marLeft w:val="2970"/>
              <w:marRight w:val="0"/>
              <w:marTop w:val="19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523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2395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35057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101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08702-0141-424C-B8A7-296824CB2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5</cp:revision>
  <dcterms:created xsi:type="dcterms:W3CDTF">2020-04-06T12:12:00Z</dcterms:created>
  <dcterms:modified xsi:type="dcterms:W3CDTF">2020-04-06T12:26:00Z</dcterms:modified>
</cp:coreProperties>
</file>